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D09" w:rsidRPr="00690D09" w:rsidRDefault="00690D09" w:rsidP="00690D09">
      <w:pPr>
        <w:spacing w:before="100" w:beforeAutospacing="1" w:after="100" w:afterAutospacing="1" w:line="240" w:lineRule="auto"/>
        <w:rPr>
          <w:rFonts w:eastAsia="Times New Roman" w:cstheme="minorHAnsi"/>
          <w:lang w:val="en"/>
        </w:rPr>
      </w:pPr>
      <w:r w:rsidRPr="00690D09">
        <w:rPr>
          <w:rFonts w:eastAsia="Times New Roman" w:cstheme="minorHAnsi"/>
          <w:lang w:val="en"/>
        </w:rPr>
        <w:t>If you are working from home you can have items shipped to your home with appropriate documentation.</w:t>
      </w:r>
    </w:p>
    <w:p w:rsidR="00690D09" w:rsidRPr="00690D09" w:rsidRDefault="00690D09" w:rsidP="00690D09">
      <w:pPr>
        <w:spacing w:before="100" w:beforeAutospacing="1" w:after="100" w:afterAutospacing="1" w:line="240" w:lineRule="auto"/>
        <w:rPr>
          <w:rFonts w:eastAsia="Times New Roman" w:cstheme="minorHAnsi"/>
          <w:lang w:val="en"/>
        </w:rPr>
      </w:pPr>
      <w:r w:rsidRPr="00690D09">
        <w:rPr>
          <w:rFonts w:eastAsia="Times New Roman" w:cstheme="minorHAnsi"/>
          <w:lang w:val="en"/>
        </w:rPr>
        <w:t>Orders shipping to non-UF addresses require:</w:t>
      </w:r>
    </w:p>
    <w:p w:rsidR="00690D09" w:rsidRPr="00690D09" w:rsidRDefault="00690D09" w:rsidP="00690D0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lang w:val="en"/>
        </w:rPr>
      </w:pPr>
      <w:r w:rsidRPr="00690D09">
        <w:rPr>
          <w:rFonts w:eastAsia="Times New Roman" w:cstheme="minorHAnsi"/>
          <w:lang w:val="en"/>
        </w:rPr>
        <w:t xml:space="preserve">Justification explaining why the purchase needs to be shipped to the home including how the items are being used there. </w:t>
      </w:r>
    </w:p>
    <w:p w:rsidR="00690D09" w:rsidRPr="00690D09" w:rsidRDefault="00690D09" w:rsidP="00690D09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lang w:val="en"/>
        </w:rPr>
      </w:pPr>
      <w:r w:rsidRPr="00690D09">
        <w:rPr>
          <w:rFonts w:eastAsia="Times New Roman" w:cstheme="minorHAnsi"/>
          <w:lang w:val="en"/>
        </w:rPr>
        <w:t>Examples of acceptable justification:  Mailing supplies to recruit research participants</w:t>
      </w:r>
    </w:p>
    <w:p w:rsidR="00690D09" w:rsidRPr="00690D09" w:rsidRDefault="00690D09" w:rsidP="00690D09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lang w:val="en"/>
        </w:rPr>
      </w:pPr>
      <w:r w:rsidRPr="00690D09">
        <w:rPr>
          <w:rFonts w:eastAsia="Times New Roman" w:cstheme="minorHAnsi"/>
          <w:lang w:val="en"/>
        </w:rPr>
        <w:t>Unacceptable justification:  COVID</w:t>
      </w:r>
    </w:p>
    <w:p w:rsidR="00690D09" w:rsidRPr="00690D09" w:rsidRDefault="00690D09" w:rsidP="00690D0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lang w:val="en"/>
        </w:rPr>
      </w:pPr>
      <w:r w:rsidRPr="00690D09">
        <w:rPr>
          <w:rFonts w:eastAsia="Times New Roman" w:cstheme="minorHAnsi"/>
          <w:lang w:val="en"/>
        </w:rPr>
        <w:t> Departments ensure unused purchases are returned to UF as items purchased are the property of UF.NOTE:  Departments may have unique requirements beyond these stated so check with your department</w:t>
      </w:r>
    </w:p>
    <w:p w:rsidR="00B52593" w:rsidRPr="00690D09" w:rsidRDefault="00B52593" w:rsidP="00B52593">
      <w:pPr>
        <w:rPr>
          <w:rFonts w:cstheme="minorHAnsi"/>
        </w:rPr>
      </w:pPr>
      <w:bookmarkStart w:id="0" w:name="_GoBack"/>
      <w:bookmarkEnd w:id="0"/>
      <w:r w:rsidRPr="00690D09">
        <w:rPr>
          <w:rFonts w:cstheme="minorHAnsi"/>
        </w:rPr>
        <w:t xml:space="preserve">To add a </w:t>
      </w:r>
      <w:r w:rsidR="00847140" w:rsidRPr="00690D09">
        <w:rPr>
          <w:rFonts w:cstheme="minorHAnsi"/>
        </w:rPr>
        <w:t>one-time</w:t>
      </w:r>
      <w:r w:rsidRPr="00690D09">
        <w:rPr>
          <w:rFonts w:cstheme="minorHAnsi"/>
        </w:rPr>
        <w:t xml:space="preserve"> ship to address in </w:t>
      </w:r>
      <w:proofErr w:type="spellStart"/>
      <w:r w:rsidRPr="00690D09">
        <w:rPr>
          <w:rFonts w:cstheme="minorHAnsi"/>
        </w:rPr>
        <w:t>myUF</w:t>
      </w:r>
      <w:proofErr w:type="spellEnd"/>
      <w:r w:rsidRPr="00690D09">
        <w:rPr>
          <w:rFonts w:cstheme="minorHAnsi"/>
        </w:rPr>
        <w:t xml:space="preserve"> Marketplace, begin by clicking Proceed to Checkout from your shopping cart. Once you are there, locate the Ship To address field and click edit. It should display a screen similar to the one below that includes the current shipping address or the ability to select a new one. Type in the words “one time” and click search. </w:t>
      </w:r>
    </w:p>
    <w:p w:rsidR="00D47839" w:rsidRPr="00690D09" w:rsidRDefault="00B52593" w:rsidP="00B52593">
      <w:pPr>
        <w:rPr>
          <w:rFonts w:cstheme="minorHAnsi"/>
        </w:rPr>
      </w:pPr>
      <w:r w:rsidRPr="00690D09">
        <w:rPr>
          <w:rFonts w:cstheme="minorHAnsi"/>
          <w:noProof/>
        </w:rPr>
        <w:drawing>
          <wp:inline distT="0" distB="0" distL="0" distR="0">
            <wp:extent cx="3448050" cy="3771900"/>
            <wp:effectExtent l="0" t="0" r="0" b="0"/>
            <wp:docPr id="2" name="Picture 2" descr="cid:image001.jpg@01D601CC.0652E3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601CC.0652E3A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593" w:rsidRPr="00690D09" w:rsidRDefault="00B52593" w:rsidP="00B52593">
      <w:pPr>
        <w:rPr>
          <w:rFonts w:cstheme="minorHAnsi"/>
        </w:rPr>
      </w:pPr>
      <w:r w:rsidRPr="00690D09">
        <w:rPr>
          <w:rFonts w:cstheme="minorHAnsi"/>
        </w:rPr>
        <w:t xml:space="preserve">Once you have clicked search, press the orange Use button as shown below to edit the fields of the One Time Ship </w:t>
      </w:r>
      <w:proofErr w:type="gramStart"/>
      <w:r w:rsidRPr="00690D09">
        <w:rPr>
          <w:rFonts w:cstheme="minorHAnsi"/>
        </w:rPr>
        <w:t>To</w:t>
      </w:r>
      <w:proofErr w:type="gramEnd"/>
      <w:r w:rsidRPr="00690D09">
        <w:rPr>
          <w:rFonts w:cstheme="minorHAnsi"/>
        </w:rPr>
        <w:t xml:space="preserve"> address. </w:t>
      </w:r>
    </w:p>
    <w:p w:rsidR="00B52593" w:rsidRPr="00690D09" w:rsidRDefault="00B52593" w:rsidP="00B52593">
      <w:pPr>
        <w:rPr>
          <w:rFonts w:cstheme="minorHAnsi"/>
        </w:rPr>
      </w:pPr>
      <w:r w:rsidRPr="00690D09">
        <w:rPr>
          <w:rFonts w:cstheme="minorHAnsi"/>
          <w:noProof/>
        </w:rPr>
        <w:lastRenderedPageBreak/>
        <w:drawing>
          <wp:inline distT="0" distB="0" distL="0" distR="0">
            <wp:extent cx="3028950" cy="2562225"/>
            <wp:effectExtent l="0" t="0" r="0" b="9525"/>
            <wp:docPr id="3" name="Picture 3" descr="cid:image002.jpg@01D601CC.0652E3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jpg@01D601CC.0652E3A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140" w:rsidRPr="00690D09" w:rsidRDefault="00847140" w:rsidP="00B52593">
      <w:pPr>
        <w:rPr>
          <w:rFonts w:cstheme="minorHAnsi"/>
        </w:rPr>
      </w:pPr>
      <w:r w:rsidRPr="00690D09">
        <w:rPr>
          <w:rFonts w:cstheme="minorHAnsi"/>
        </w:rPr>
        <w:t xml:space="preserve">Upon clicking Use a new window will pop up allowing you to fill in the fields of the one-time ship to address. Once it is filled out, click use and it will populate in the Ship To field and bring you back to your shopping cart checkout screen. </w:t>
      </w:r>
    </w:p>
    <w:p w:rsidR="00847140" w:rsidRPr="00690D09" w:rsidRDefault="00847140" w:rsidP="00B52593">
      <w:pPr>
        <w:rPr>
          <w:rFonts w:cstheme="minorHAnsi"/>
        </w:rPr>
      </w:pPr>
      <w:r w:rsidRPr="00690D09">
        <w:rPr>
          <w:rFonts w:cstheme="minorHAnsi"/>
          <w:noProof/>
        </w:rPr>
        <w:drawing>
          <wp:inline distT="0" distB="0" distL="0" distR="0">
            <wp:extent cx="5000625" cy="3076575"/>
            <wp:effectExtent l="0" t="0" r="9525" b="9525"/>
            <wp:docPr id="4" name="Picture 4" descr="cid:image003.jpg@01D601CC.0652E3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3.jpg@01D601CC.0652E3A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593" w:rsidRPr="00690D09" w:rsidRDefault="00B52593" w:rsidP="00B52593">
      <w:pPr>
        <w:rPr>
          <w:rFonts w:cstheme="minorHAnsi"/>
        </w:rPr>
      </w:pPr>
    </w:p>
    <w:sectPr w:rsidR="00B52593" w:rsidRPr="00690D09" w:rsidSect="00B50856">
      <w:headerReference w:type="default" r:id="rId13"/>
      <w:footerReference w:type="default" r:id="rId14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593" w:rsidRDefault="00B52593" w:rsidP="006B5F6E">
      <w:pPr>
        <w:spacing w:after="0" w:line="240" w:lineRule="auto"/>
      </w:pPr>
      <w:r>
        <w:separator/>
      </w:r>
    </w:p>
  </w:endnote>
  <w:endnote w:type="continuationSeparator" w:id="0">
    <w:p w:rsidR="00B52593" w:rsidRDefault="00B52593" w:rsidP="006B5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0865976"/>
      <w:docPartObj>
        <w:docPartGallery w:val="Page Numbers (Bottom of Page)"/>
        <w:docPartUnique/>
      </w:docPartObj>
    </w:sdtPr>
    <w:sdtEndPr>
      <w:rPr>
        <w:sz w:val="14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14"/>
          </w:rPr>
        </w:sdtEndPr>
        <w:sdtContent>
          <w:p w:rsidR="00B52593" w:rsidRDefault="00D54FBA">
            <w:pPr>
              <w:pStyle w:val="Footer"/>
              <w:jc w:val="center"/>
              <w:rPr>
                <w:b/>
                <w:bCs/>
                <w:sz w:val="24"/>
                <w:szCs w:val="24"/>
              </w:rPr>
            </w:pPr>
            <w:r>
              <w:t>3/24/2020</w:t>
            </w:r>
            <w:r w:rsidR="00B52593">
              <w:t xml:space="preserve">                                                                                                                                                    Page </w:t>
            </w:r>
            <w:r w:rsidR="00B52593">
              <w:rPr>
                <w:b/>
                <w:bCs/>
                <w:sz w:val="24"/>
                <w:szCs w:val="24"/>
              </w:rPr>
              <w:fldChar w:fldCharType="begin"/>
            </w:r>
            <w:r w:rsidR="00B52593">
              <w:rPr>
                <w:b/>
                <w:bCs/>
              </w:rPr>
              <w:instrText xml:space="preserve"> PAGE </w:instrText>
            </w:r>
            <w:r w:rsidR="00B52593">
              <w:rPr>
                <w:b/>
                <w:bCs/>
                <w:sz w:val="24"/>
                <w:szCs w:val="24"/>
              </w:rPr>
              <w:fldChar w:fldCharType="separate"/>
            </w:r>
            <w:r w:rsidR="00CD07AC">
              <w:rPr>
                <w:b/>
                <w:bCs/>
                <w:noProof/>
              </w:rPr>
              <w:t>2</w:t>
            </w:r>
            <w:r w:rsidR="00B52593">
              <w:rPr>
                <w:b/>
                <w:bCs/>
                <w:sz w:val="24"/>
                <w:szCs w:val="24"/>
              </w:rPr>
              <w:fldChar w:fldCharType="end"/>
            </w:r>
            <w:r w:rsidR="00B52593">
              <w:t xml:space="preserve"> of </w:t>
            </w:r>
            <w:r w:rsidR="00B52593">
              <w:rPr>
                <w:b/>
                <w:bCs/>
                <w:sz w:val="24"/>
                <w:szCs w:val="24"/>
              </w:rPr>
              <w:fldChar w:fldCharType="begin"/>
            </w:r>
            <w:r w:rsidR="00B52593">
              <w:rPr>
                <w:b/>
                <w:bCs/>
              </w:rPr>
              <w:instrText xml:space="preserve"> NUMPAGES  </w:instrText>
            </w:r>
            <w:r w:rsidR="00B52593">
              <w:rPr>
                <w:b/>
                <w:bCs/>
                <w:sz w:val="24"/>
                <w:szCs w:val="24"/>
              </w:rPr>
              <w:fldChar w:fldCharType="separate"/>
            </w:r>
            <w:r w:rsidR="00CD07AC">
              <w:rPr>
                <w:b/>
                <w:bCs/>
                <w:noProof/>
              </w:rPr>
              <w:t>2</w:t>
            </w:r>
            <w:r w:rsidR="00B52593">
              <w:rPr>
                <w:b/>
                <w:bCs/>
                <w:sz w:val="24"/>
                <w:szCs w:val="24"/>
              </w:rPr>
              <w:fldChar w:fldCharType="end"/>
            </w:r>
          </w:p>
          <w:p w:rsidR="00B52593" w:rsidRPr="00B50856" w:rsidRDefault="00D54FBA" w:rsidP="00B50856">
            <w:pPr>
              <w:pStyle w:val="Footer"/>
              <w:rPr>
                <w:sz w:val="14"/>
              </w:rPr>
            </w:pPr>
            <w:r>
              <w:rPr>
                <w:b/>
                <w:bCs/>
                <w:sz w:val="16"/>
                <w:szCs w:val="24"/>
              </w:rPr>
              <w:fldChar w:fldCharType="begin"/>
            </w:r>
            <w:r>
              <w:rPr>
                <w:b/>
                <w:bCs/>
                <w:sz w:val="16"/>
                <w:szCs w:val="24"/>
              </w:rPr>
              <w:instrText xml:space="preserve"> FILENAME  \p  \* MERGEFORMAT </w:instrText>
            </w:r>
            <w:r>
              <w:rPr>
                <w:b/>
                <w:bCs/>
                <w:sz w:val="16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24"/>
              </w:rPr>
              <w:t>U:\Purchasing\PROCEDURES AND FORMS_ALL\Procurement Help Desk 2020\COVID-19 One-Time Ship-To Instruction Guide.docx</w:t>
            </w:r>
            <w:r>
              <w:rPr>
                <w:b/>
                <w:bCs/>
                <w:sz w:val="16"/>
                <w:szCs w:val="24"/>
              </w:rPr>
              <w:fldChar w:fldCharType="end"/>
            </w:r>
          </w:p>
        </w:sdtContent>
      </w:sdt>
    </w:sdtContent>
  </w:sdt>
  <w:p w:rsidR="00B52593" w:rsidRDefault="00B525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593" w:rsidRDefault="00B52593" w:rsidP="006B5F6E">
      <w:pPr>
        <w:spacing w:after="0" w:line="240" w:lineRule="auto"/>
      </w:pPr>
      <w:r>
        <w:separator/>
      </w:r>
    </w:p>
  </w:footnote>
  <w:footnote w:type="continuationSeparator" w:id="0">
    <w:p w:rsidR="00B52593" w:rsidRDefault="00B52593" w:rsidP="006B5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593" w:rsidRDefault="00B52593">
    <w:pPr>
      <w:pStyle w:val="Header"/>
    </w:pPr>
    <w:r>
      <w:t>COVID-19 One-Time Ship-To Instruction Guide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6DDC"/>
    <w:multiLevelType w:val="hybridMultilevel"/>
    <w:tmpl w:val="A900F10A"/>
    <w:lvl w:ilvl="0" w:tplc="22C8DA32">
      <w:start w:val="1"/>
      <w:numFmt w:val="lowerLetter"/>
      <w:lvlText w:val="%1."/>
      <w:lvlJc w:val="left"/>
      <w:pPr>
        <w:ind w:left="1440" w:hanging="360"/>
      </w:pPr>
      <w:rPr>
        <w:rFonts w:asciiTheme="minorHAnsi" w:hAnsiTheme="minorHAns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657AF"/>
    <w:multiLevelType w:val="hybridMultilevel"/>
    <w:tmpl w:val="54BC0B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C9D5829"/>
    <w:multiLevelType w:val="hybridMultilevel"/>
    <w:tmpl w:val="E51C29CE"/>
    <w:lvl w:ilvl="0" w:tplc="22C8DA32">
      <w:start w:val="1"/>
      <w:numFmt w:val="lowerLetter"/>
      <w:lvlText w:val="%1."/>
      <w:lvlJc w:val="left"/>
      <w:pPr>
        <w:ind w:left="1440" w:hanging="360"/>
      </w:pPr>
      <w:rPr>
        <w:rFonts w:asciiTheme="minorHAnsi" w:hAnsiTheme="minorHAns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A1E58"/>
    <w:multiLevelType w:val="hybridMultilevel"/>
    <w:tmpl w:val="990CF7C8"/>
    <w:lvl w:ilvl="0" w:tplc="CE82055E">
      <w:start w:val="11"/>
      <w:numFmt w:val="decimal"/>
      <w:lvlText w:val="%1."/>
      <w:lvlJc w:val="left"/>
      <w:pPr>
        <w:ind w:left="1260" w:hanging="360"/>
      </w:pPr>
      <w:rPr>
        <w:rFonts w:asciiTheme="minorHAnsi" w:hAnsiTheme="minorHAnsi" w:hint="default"/>
        <w:b w:val="0"/>
        <w:sz w:val="20"/>
        <w:szCs w:val="20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  <w:sz w:val="20"/>
        <w:szCs w:val="20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7D5E0D"/>
    <w:multiLevelType w:val="hybridMultilevel"/>
    <w:tmpl w:val="09FAFBDC"/>
    <w:lvl w:ilvl="0" w:tplc="E7147712">
      <w:start w:val="1"/>
      <w:numFmt w:val="decimal"/>
      <w:lvlText w:val="%1."/>
      <w:lvlJc w:val="left"/>
      <w:pPr>
        <w:ind w:left="900" w:hanging="360"/>
      </w:pPr>
      <w:rPr>
        <w:rFonts w:asciiTheme="minorHAnsi" w:hAnsiTheme="minorHAnsi" w:hint="default"/>
        <w:b w:val="0"/>
        <w:sz w:val="20"/>
        <w:szCs w:val="20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  <w:sz w:val="20"/>
        <w:szCs w:val="2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77601"/>
    <w:multiLevelType w:val="hybridMultilevel"/>
    <w:tmpl w:val="8DBA8B8A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33B848ED"/>
    <w:multiLevelType w:val="hybridMultilevel"/>
    <w:tmpl w:val="CD5868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F0860"/>
    <w:multiLevelType w:val="hybridMultilevel"/>
    <w:tmpl w:val="023AD70A"/>
    <w:lvl w:ilvl="0" w:tplc="8BE2EA0C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3BDD4952"/>
    <w:multiLevelType w:val="hybridMultilevel"/>
    <w:tmpl w:val="368AA5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115EF"/>
    <w:multiLevelType w:val="hybridMultilevel"/>
    <w:tmpl w:val="304E940E"/>
    <w:lvl w:ilvl="0" w:tplc="562420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104E4"/>
    <w:multiLevelType w:val="hybridMultilevel"/>
    <w:tmpl w:val="BCD2678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C00AAF"/>
    <w:multiLevelType w:val="hybridMultilevel"/>
    <w:tmpl w:val="0812F0C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2A0FD7"/>
    <w:multiLevelType w:val="hybridMultilevel"/>
    <w:tmpl w:val="D460DED6"/>
    <w:lvl w:ilvl="0" w:tplc="22C8DA32">
      <w:start w:val="1"/>
      <w:numFmt w:val="lowerLetter"/>
      <w:lvlText w:val="%1."/>
      <w:lvlJc w:val="left"/>
      <w:pPr>
        <w:ind w:left="1440" w:hanging="360"/>
      </w:pPr>
      <w:rPr>
        <w:rFonts w:asciiTheme="minorHAnsi" w:hAnsiTheme="minorHAns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EC047A"/>
    <w:multiLevelType w:val="multilevel"/>
    <w:tmpl w:val="D318D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080FAB"/>
    <w:multiLevelType w:val="hybridMultilevel"/>
    <w:tmpl w:val="911C5208"/>
    <w:lvl w:ilvl="0" w:tplc="E190E264">
      <w:start w:val="1"/>
      <w:numFmt w:val="decimal"/>
      <w:lvlText w:val="%1."/>
      <w:lvlJc w:val="left"/>
      <w:pPr>
        <w:ind w:left="900" w:hanging="360"/>
      </w:pPr>
      <w:rPr>
        <w:rFonts w:asciiTheme="minorHAnsi" w:hAnsiTheme="minorHAnsi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4073C9"/>
    <w:multiLevelType w:val="hybridMultilevel"/>
    <w:tmpl w:val="5EDED2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7A0236"/>
    <w:multiLevelType w:val="hybridMultilevel"/>
    <w:tmpl w:val="1E1467B2"/>
    <w:lvl w:ilvl="0" w:tplc="85907BA4">
      <w:start w:val="12"/>
      <w:numFmt w:val="decimal"/>
      <w:lvlText w:val="%1."/>
      <w:lvlJc w:val="left"/>
      <w:pPr>
        <w:ind w:left="900" w:hanging="360"/>
      </w:pPr>
      <w:rPr>
        <w:rFonts w:asciiTheme="minorHAnsi" w:hAnsiTheme="minorHAnsi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777356"/>
    <w:multiLevelType w:val="hybridMultilevel"/>
    <w:tmpl w:val="0B1ED208"/>
    <w:lvl w:ilvl="0" w:tplc="200E06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5E60D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A071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79A9D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3801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9AF1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0A04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BEC2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C09C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6B5A3D00"/>
    <w:multiLevelType w:val="hybridMultilevel"/>
    <w:tmpl w:val="D51051C4"/>
    <w:lvl w:ilvl="0" w:tplc="33F6C3D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C4460D"/>
    <w:multiLevelType w:val="hybridMultilevel"/>
    <w:tmpl w:val="40B2731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18"/>
  </w:num>
  <w:num w:numId="4">
    <w:abstractNumId w:val="7"/>
  </w:num>
  <w:num w:numId="5">
    <w:abstractNumId w:val="4"/>
  </w:num>
  <w:num w:numId="6">
    <w:abstractNumId w:val="5"/>
  </w:num>
  <w:num w:numId="7">
    <w:abstractNumId w:val="15"/>
  </w:num>
  <w:num w:numId="8">
    <w:abstractNumId w:val="6"/>
  </w:num>
  <w:num w:numId="9">
    <w:abstractNumId w:val="11"/>
  </w:num>
  <w:num w:numId="10">
    <w:abstractNumId w:val="8"/>
  </w:num>
  <w:num w:numId="11">
    <w:abstractNumId w:val="10"/>
  </w:num>
  <w:num w:numId="12">
    <w:abstractNumId w:val="0"/>
  </w:num>
  <w:num w:numId="13">
    <w:abstractNumId w:val="2"/>
  </w:num>
  <w:num w:numId="14">
    <w:abstractNumId w:val="12"/>
  </w:num>
  <w:num w:numId="15">
    <w:abstractNumId w:val="19"/>
  </w:num>
  <w:num w:numId="16">
    <w:abstractNumId w:val="1"/>
  </w:num>
  <w:num w:numId="17">
    <w:abstractNumId w:val="14"/>
  </w:num>
  <w:num w:numId="18">
    <w:abstractNumId w:val="3"/>
  </w:num>
  <w:num w:numId="19">
    <w:abstractNumId w:val="16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655"/>
    <w:rsid w:val="003137A8"/>
    <w:rsid w:val="003273C5"/>
    <w:rsid w:val="003277EF"/>
    <w:rsid w:val="00376FE4"/>
    <w:rsid w:val="004305E5"/>
    <w:rsid w:val="004B3DD9"/>
    <w:rsid w:val="005063A6"/>
    <w:rsid w:val="00534941"/>
    <w:rsid w:val="00690D09"/>
    <w:rsid w:val="006B5F6E"/>
    <w:rsid w:val="006D2EA2"/>
    <w:rsid w:val="00847140"/>
    <w:rsid w:val="008C5644"/>
    <w:rsid w:val="008F59C1"/>
    <w:rsid w:val="009F32FF"/>
    <w:rsid w:val="00A412E6"/>
    <w:rsid w:val="00A42A89"/>
    <w:rsid w:val="00B50856"/>
    <w:rsid w:val="00B52593"/>
    <w:rsid w:val="00B52628"/>
    <w:rsid w:val="00BF0246"/>
    <w:rsid w:val="00C619ED"/>
    <w:rsid w:val="00CA67DD"/>
    <w:rsid w:val="00CD07AC"/>
    <w:rsid w:val="00D47839"/>
    <w:rsid w:val="00D54FBA"/>
    <w:rsid w:val="00DC1EFA"/>
    <w:rsid w:val="00DD716D"/>
    <w:rsid w:val="00E82ECD"/>
    <w:rsid w:val="00EA5C77"/>
    <w:rsid w:val="00F12E21"/>
    <w:rsid w:val="00F13655"/>
    <w:rsid w:val="00F5762B"/>
    <w:rsid w:val="00FE57E0"/>
    <w:rsid w:val="00FE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75269"/>
  <w15:chartTrackingRefBased/>
  <w15:docId w15:val="{ED16A761-B7AD-40B2-8426-82E910951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2E6"/>
    <w:pPr>
      <w:spacing w:after="0" w:line="240" w:lineRule="auto"/>
      <w:ind w:left="720"/>
    </w:pPr>
    <w:rPr>
      <w:rFonts w:ascii="Arial" w:eastAsia="Times New Roman" w:hAnsi="Arial" w:cs="Arial"/>
      <w:position w:val="6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A412E6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B5262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2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62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B5F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F6E"/>
  </w:style>
  <w:style w:type="paragraph" w:styleId="Footer">
    <w:name w:val="footer"/>
    <w:basedOn w:val="Normal"/>
    <w:link w:val="FooterChar"/>
    <w:uiPriority w:val="99"/>
    <w:unhideWhenUsed/>
    <w:rsid w:val="006B5F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F6E"/>
  </w:style>
  <w:style w:type="character" w:styleId="FollowedHyperlink">
    <w:name w:val="FollowedHyperlink"/>
    <w:basedOn w:val="DefaultParagraphFont"/>
    <w:uiPriority w:val="99"/>
    <w:semiHidden/>
    <w:unhideWhenUsed/>
    <w:rsid w:val="003277E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90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9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2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601CC.0652E3A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cid:image003.jpg@01D601CC.0652E3A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cid:image002.jpg@01D601CC.0652E3A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564BC949.dotm</Template>
  <TotalTime>7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Customer Technology Services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Murrhee,John</dc:creator>
  <cp:keywords/>
  <dc:description/>
  <cp:lastModifiedBy>Hendel,Jeffrey</cp:lastModifiedBy>
  <cp:revision>5</cp:revision>
  <cp:lastPrinted>2017-12-06T16:16:00Z</cp:lastPrinted>
  <dcterms:created xsi:type="dcterms:W3CDTF">2020-03-24T15:37:00Z</dcterms:created>
  <dcterms:modified xsi:type="dcterms:W3CDTF">2020-03-24T15:44:00Z</dcterms:modified>
</cp:coreProperties>
</file>