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407C7" w14:textId="403BE6CA" w:rsidR="00507AEA" w:rsidRPr="0037517B" w:rsidRDefault="00237779" w:rsidP="00237779">
      <w:pPr>
        <w:rPr>
          <w:rFonts w:asciiTheme="minorHAnsi" w:hAnsiTheme="minorHAnsi" w:cstheme="minorHAnsi"/>
        </w:rPr>
      </w:pPr>
      <w:r w:rsidRPr="0037517B">
        <w:rPr>
          <w:rFonts w:asciiTheme="minorHAnsi" w:hAnsiTheme="minorHAnsi" w:cstheme="minorHAnsi"/>
          <w:b/>
          <w:color w:val="0000FF"/>
          <w:sz w:val="32"/>
        </w:rPr>
        <w:t xml:space="preserve">DISPUTING A PCARD CHARGE  </w:t>
      </w:r>
      <w:r w:rsidRPr="0037517B">
        <w:rPr>
          <w:rFonts w:asciiTheme="minorHAnsi" w:hAnsiTheme="minorHAnsi" w:cstheme="minorHAnsi"/>
          <w:b/>
          <w:color w:val="0000FF"/>
          <w:sz w:val="32"/>
        </w:rPr>
        <w:tab/>
      </w:r>
      <w:r w:rsidRPr="0037517B">
        <w:rPr>
          <w:rFonts w:asciiTheme="minorHAnsi" w:hAnsiTheme="minorHAnsi" w:cstheme="minorHAnsi"/>
          <w:b/>
          <w:color w:val="0000FF"/>
          <w:sz w:val="32"/>
        </w:rPr>
        <w:tab/>
        <w:t xml:space="preserve">      </w:t>
      </w:r>
      <w:r w:rsidR="0037517B">
        <w:rPr>
          <w:rFonts w:asciiTheme="minorHAnsi" w:hAnsiTheme="minorHAnsi" w:cstheme="minorHAnsi"/>
          <w:b/>
          <w:color w:val="0000FF"/>
          <w:sz w:val="32"/>
        </w:rPr>
        <w:tab/>
      </w:r>
      <w:r w:rsidR="0037517B">
        <w:rPr>
          <w:rFonts w:asciiTheme="minorHAnsi" w:hAnsiTheme="minorHAnsi" w:cstheme="minorHAnsi"/>
          <w:b/>
          <w:color w:val="0000FF"/>
          <w:sz w:val="32"/>
        </w:rPr>
        <w:tab/>
      </w:r>
      <w:r w:rsidRPr="0037517B">
        <w:rPr>
          <w:rFonts w:asciiTheme="minorHAnsi" w:hAnsiTheme="minorHAnsi" w:cstheme="minorHAnsi"/>
          <w:b/>
          <w:i/>
        </w:rPr>
        <w:t xml:space="preserve">Procurement Services </w:t>
      </w:r>
      <w:r w:rsidRPr="0037517B">
        <w:rPr>
          <w:rFonts w:asciiTheme="minorHAnsi" w:hAnsiTheme="minorHAnsi" w:cstheme="minorHAnsi"/>
        </w:rPr>
        <w:t xml:space="preserve">  </w:t>
      </w:r>
    </w:p>
    <w:p w14:paraId="4A97855E" w14:textId="1058AAFB" w:rsidR="00237779" w:rsidRPr="0037517B" w:rsidRDefault="00237779" w:rsidP="00237779">
      <w:pPr>
        <w:jc w:val="right"/>
        <w:rPr>
          <w:rFonts w:asciiTheme="minorHAnsi" w:hAnsiTheme="minorHAnsi" w:cstheme="minorHAnsi"/>
          <w:b/>
        </w:rPr>
      </w:pPr>
      <w:r w:rsidRPr="0037517B">
        <w:rPr>
          <w:rFonts w:asciiTheme="minorHAnsi" w:hAnsiTheme="minorHAnsi" w:cstheme="minorHAnsi"/>
          <w:b/>
          <w:i/>
        </w:rPr>
        <w:t>Instruction Guide</w:t>
      </w:r>
      <w:r w:rsidRPr="0037517B">
        <w:rPr>
          <w:rFonts w:asciiTheme="minorHAnsi" w:hAnsiTheme="minorHAnsi" w:cstheme="minorHAnsi"/>
          <w:b/>
          <w:i/>
          <w:sz w:val="22"/>
        </w:rPr>
        <w:t xml:space="preserve"> </w:t>
      </w:r>
      <w:r w:rsidRPr="0037517B">
        <w:rPr>
          <w:rFonts w:asciiTheme="minorHAnsi" w:hAnsiTheme="minorHAnsi" w:cstheme="minorHAnsi"/>
          <w:sz w:val="22"/>
        </w:rPr>
        <w:t xml:space="preserve"> </w:t>
      </w:r>
      <w:r w:rsidRPr="0037517B">
        <w:rPr>
          <w:rFonts w:asciiTheme="minorHAnsi" w:hAnsiTheme="minorHAnsi" w:cstheme="minorHAnsi"/>
          <w:b/>
        </w:rPr>
        <w:t xml:space="preserve"> </w:t>
      </w:r>
    </w:p>
    <w:p w14:paraId="1BEEEFF2" w14:textId="43F410D5" w:rsidR="00237779" w:rsidRPr="0037517B" w:rsidRDefault="00237779">
      <w:pPr>
        <w:rPr>
          <w:rFonts w:asciiTheme="minorHAnsi" w:hAnsiTheme="minorHAnsi" w:cstheme="minorHAnsi"/>
          <w:b/>
        </w:rPr>
      </w:pPr>
    </w:p>
    <w:p w14:paraId="053693CC" w14:textId="38F29D99" w:rsidR="00237779" w:rsidRPr="0037517B" w:rsidRDefault="00237779">
      <w:pPr>
        <w:rPr>
          <w:rFonts w:asciiTheme="minorHAnsi" w:hAnsiTheme="minorHAnsi" w:cstheme="minorHAnsi"/>
          <w:b/>
        </w:rPr>
      </w:pPr>
      <w:r w:rsidRPr="0037517B">
        <w:rPr>
          <w:rFonts w:asciiTheme="minorHAnsi" w:hAnsiTheme="minorHAnsi" w:cstheme="minorHAnsi"/>
          <w:b/>
        </w:rPr>
        <w:t>Purchasing Card Claims Statement of Disputed Item form</w:t>
      </w:r>
    </w:p>
    <w:p w14:paraId="4E94CC86" w14:textId="77777777" w:rsidR="00237779" w:rsidRPr="0037517B" w:rsidRDefault="00237779">
      <w:pPr>
        <w:rPr>
          <w:rFonts w:asciiTheme="minorHAnsi" w:hAnsiTheme="minorHAnsi" w:cstheme="minorHAnsi"/>
          <w:b/>
        </w:rPr>
      </w:pPr>
    </w:p>
    <w:p w14:paraId="4DDB0591" w14:textId="5661316B" w:rsidR="00237779" w:rsidRPr="0037517B" w:rsidRDefault="00237779" w:rsidP="00237779">
      <w:pPr>
        <w:spacing w:line="261" w:lineRule="auto"/>
        <w:ind w:right="2144"/>
        <w:rPr>
          <w:rFonts w:asciiTheme="minorHAnsi" w:hAnsiTheme="minorHAnsi" w:cstheme="minorHAnsi"/>
        </w:rPr>
      </w:pPr>
      <w:r w:rsidRPr="0037517B">
        <w:rPr>
          <w:rFonts w:asciiTheme="minorHAnsi" w:hAnsiTheme="minorHAnsi" w:cstheme="minorHAnsi"/>
          <w:noProof/>
        </w:rPr>
        <w:drawing>
          <wp:anchor distT="0" distB="0" distL="114300" distR="114300" simplePos="0" relativeHeight="251659264" behindDoc="0" locked="0" layoutInCell="1" allowOverlap="0" wp14:anchorId="6C9BA819" wp14:editId="52633B73">
            <wp:simplePos x="0" y="0"/>
            <wp:positionH relativeFrom="column">
              <wp:posOffset>-9525</wp:posOffset>
            </wp:positionH>
            <wp:positionV relativeFrom="paragraph">
              <wp:posOffset>180340</wp:posOffset>
            </wp:positionV>
            <wp:extent cx="706076" cy="647065"/>
            <wp:effectExtent l="0" t="0" r="0" b="635"/>
            <wp:wrapSquare wrapText="bothSides"/>
            <wp:docPr id="81" name="Picture 81"/>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5"/>
                    <a:stretch>
                      <a:fillRect/>
                    </a:stretch>
                  </pic:blipFill>
                  <pic:spPr>
                    <a:xfrm>
                      <a:off x="0" y="0"/>
                      <a:ext cx="706076" cy="647065"/>
                    </a:xfrm>
                    <a:prstGeom prst="rect">
                      <a:avLst/>
                    </a:prstGeom>
                  </pic:spPr>
                </pic:pic>
              </a:graphicData>
            </a:graphic>
          </wp:anchor>
        </w:drawing>
      </w:r>
      <w:r w:rsidR="0037517B">
        <w:rPr>
          <w:rFonts w:asciiTheme="minorHAnsi" w:hAnsiTheme="minorHAnsi" w:cstheme="minorHAnsi"/>
          <w:noProof/>
        </w:rPr>
        <w:t xml:space="preserve"> </w:t>
      </w:r>
      <w:r w:rsidR="00EB2EC9" w:rsidRPr="0037517B">
        <w:rPr>
          <w:rFonts w:asciiTheme="minorHAnsi" w:hAnsiTheme="minorHAnsi" w:cstheme="minorHAnsi"/>
          <w:noProof/>
        </w:rPr>
        <w:t xml:space="preserve">  </w:t>
      </w:r>
      <w:r w:rsidRPr="0037517B">
        <w:rPr>
          <w:rFonts w:asciiTheme="minorHAnsi" w:hAnsiTheme="minorHAnsi" w:cstheme="minorHAnsi"/>
        </w:rPr>
        <w:tab/>
      </w:r>
      <w:r w:rsidRPr="0037517B">
        <w:rPr>
          <w:rFonts w:asciiTheme="minorHAnsi" w:hAnsiTheme="minorHAnsi" w:cstheme="minorHAnsi"/>
          <w:b/>
          <w:color w:val="FF0000"/>
          <w:sz w:val="36"/>
          <w:szCs w:val="36"/>
        </w:rPr>
        <w:t>STOP!</w:t>
      </w:r>
      <w:r w:rsidRPr="0037517B">
        <w:rPr>
          <w:rFonts w:asciiTheme="minorHAnsi" w:hAnsiTheme="minorHAnsi" w:cstheme="minorHAnsi"/>
          <w:b/>
          <w:color w:val="FF0000"/>
          <w:sz w:val="22"/>
        </w:rPr>
        <w:t xml:space="preserve">  </w:t>
      </w:r>
      <w:r w:rsidR="00EB2EC9" w:rsidRPr="0037517B">
        <w:rPr>
          <w:rFonts w:asciiTheme="minorHAnsi" w:hAnsiTheme="minorHAnsi" w:cstheme="minorHAnsi"/>
          <w:b/>
          <w:color w:val="FF0000"/>
          <w:sz w:val="22"/>
        </w:rPr>
        <w:tab/>
      </w:r>
      <w:r w:rsidRPr="0037517B">
        <w:rPr>
          <w:rFonts w:asciiTheme="minorHAnsi" w:hAnsiTheme="minorHAnsi" w:cstheme="minorHAnsi"/>
          <w:b/>
          <w:sz w:val="22"/>
        </w:rPr>
        <w:t xml:space="preserve">BEFORE FILING A DISPUTE </w:t>
      </w:r>
      <w:r w:rsidRPr="0037517B">
        <w:rPr>
          <w:rFonts w:asciiTheme="minorHAnsi" w:hAnsiTheme="minorHAnsi" w:cstheme="minorHAnsi"/>
        </w:rPr>
        <w:t xml:space="preserve"> </w:t>
      </w:r>
    </w:p>
    <w:p w14:paraId="66715D1F" w14:textId="70EBABFE" w:rsidR="00237779" w:rsidRPr="0037517B" w:rsidRDefault="00237779" w:rsidP="00237779">
      <w:pPr>
        <w:spacing w:after="86" w:line="261" w:lineRule="auto"/>
        <w:ind w:right="2144" w:firstLine="720"/>
        <w:rPr>
          <w:rFonts w:asciiTheme="minorHAnsi" w:hAnsiTheme="minorHAnsi" w:cstheme="minorHAnsi"/>
        </w:rPr>
      </w:pPr>
      <w:r w:rsidRPr="0037517B">
        <w:rPr>
          <w:rFonts w:asciiTheme="minorHAnsi" w:hAnsiTheme="minorHAnsi" w:cstheme="minorHAnsi"/>
          <w:b/>
          <w:sz w:val="22"/>
        </w:rPr>
        <w:t xml:space="preserve">#1 </w:t>
      </w:r>
      <w:r w:rsidR="00EB2EC9" w:rsidRPr="0037517B">
        <w:rPr>
          <w:rFonts w:asciiTheme="minorHAnsi" w:hAnsiTheme="minorHAnsi" w:cstheme="minorHAnsi"/>
          <w:b/>
          <w:sz w:val="22"/>
        </w:rPr>
        <w:t xml:space="preserve"> D</w:t>
      </w:r>
      <w:r w:rsidRPr="0037517B">
        <w:rPr>
          <w:rFonts w:asciiTheme="minorHAnsi" w:hAnsiTheme="minorHAnsi" w:cstheme="minorHAnsi"/>
          <w:b/>
          <w:sz w:val="22"/>
        </w:rPr>
        <w:t xml:space="preserve">on’t recognize this charge or the vendor </w:t>
      </w:r>
      <w:r w:rsidRPr="0037517B">
        <w:rPr>
          <w:rFonts w:asciiTheme="minorHAnsi" w:hAnsiTheme="minorHAnsi" w:cstheme="minorHAnsi"/>
        </w:rPr>
        <w:t xml:space="preserve"> </w:t>
      </w:r>
    </w:p>
    <w:p w14:paraId="6AACC12F" w14:textId="1C321C99" w:rsidR="00237779" w:rsidRPr="0037517B" w:rsidRDefault="00237779" w:rsidP="00237779">
      <w:pPr>
        <w:ind w:firstLine="720"/>
        <w:rPr>
          <w:rFonts w:asciiTheme="minorHAnsi" w:hAnsiTheme="minorHAnsi" w:cstheme="minorHAnsi"/>
          <w:b/>
          <w:sz w:val="22"/>
        </w:rPr>
      </w:pPr>
      <w:r w:rsidRPr="0037517B">
        <w:rPr>
          <w:rFonts w:asciiTheme="minorHAnsi" w:hAnsiTheme="minorHAnsi" w:cstheme="minorHAnsi"/>
          <w:b/>
          <w:sz w:val="22"/>
        </w:rPr>
        <w:t xml:space="preserve">#2 </w:t>
      </w:r>
      <w:r w:rsidR="00EB2EC9" w:rsidRPr="0037517B">
        <w:rPr>
          <w:rFonts w:asciiTheme="minorHAnsi" w:hAnsiTheme="minorHAnsi" w:cstheme="minorHAnsi"/>
          <w:b/>
          <w:sz w:val="22"/>
        </w:rPr>
        <w:t xml:space="preserve"> </w:t>
      </w:r>
      <w:r w:rsidRPr="0037517B">
        <w:rPr>
          <w:rFonts w:asciiTheme="minorHAnsi" w:hAnsiTheme="minorHAnsi" w:cstheme="minorHAnsi"/>
          <w:b/>
          <w:sz w:val="22"/>
        </w:rPr>
        <w:t>This is my charge but somethings wrong</w:t>
      </w:r>
    </w:p>
    <w:p w14:paraId="3B45D0E2" w14:textId="006B494B" w:rsidR="00237779" w:rsidRPr="0037517B" w:rsidRDefault="00237779" w:rsidP="00237779">
      <w:pPr>
        <w:rPr>
          <w:rFonts w:asciiTheme="minorHAnsi" w:hAnsiTheme="minorHAnsi" w:cstheme="minorHAnsi"/>
          <w:b/>
          <w:sz w:val="22"/>
        </w:rPr>
      </w:pPr>
    </w:p>
    <w:p w14:paraId="2EE777E5" w14:textId="35F4DC92" w:rsidR="00237779" w:rsidRPr="0037517B" w:rsidRDefault="00EB2EC9" w:rsidP="00237779">
      <w:pPr>
        <w:rPr>
          <w:rFonts w:asciiTheme="minorHAnsi" w:hAnsiTheme="minorHAnsi" w:cstheme="minorHAnsi"/>
          <w:b/>
          <w:sz w:val="22"/>
        </w:rPr>
      </w:pPr>
      <w:r w:rsidRPr="0037517B">
        <w:rPr>
          <w:rFonts w:asciiTheme="minorHAnsi" w:hAnsiTheme="minorHAnsi" w:cstheme="minorHAnsi"/>
          <w:b/>
          <w:sz w:val="22"/>
        </w:rPr>
        <w:t xml:space="preserve"> </w:t>
      </w:r>
    </w:p>
    <w:p w14:paraId="6E37FBF3" w14:textId="77777777" w:rsidR="00EB2EC9" w:rsidRPr="0037517B" w:rsidRDefault="00237779" w:rsidP="00237779">
      <w:pPr>
        <w:rPr>
          <w:rFonts w:asciiTheme="minorHAnsi" w:hAnsiTheme="minorHAnsi" w:cstheme="minorHAnsi"/>
        </w:rPr>
      </w:pPr>
      <w:r w:rsidRPr="0037517B">
        <w:rPr>
          <w:rFonts w:asciiTheme="minorHAnsi" w:hAnsiTheme="minorHAnsi" w:cstheme="minorHAnsi"/>
        </w:rPr>
        <w:t xml:space="preserve">#1 </w:t>
      </w:r>
      <w:r w:rsidR="00EB2EC9" w:rsidRPr="0037517B">
        <w:rPr>
          <w:rFonts w:asciiTheme="minorHAnsi" w:hAnsiTheme="minorHAnsi" w:cstheme="minorHAnsi"/>
          <w:caps/>
          <w:u w:val="single"/>
        </w:rPr>
        <w:t>DO NOT</w:t>
      </w:r>
      <w:r w:rsidRPr="0037517B">
        <w:rPr>
          <w:rFonts w:asciiTheme="minorHAnsi" w:hAnsiTheme="minorHAnsi" w:cstheme="minorHAnsi"/>
          <w:caps/>
          <w:u w:val="single"/>
        </w:rPr>
        <w:t xml:space="preserve"> file a dispute for a charge you do not </w:t>
      </w:r>
      <w:r w:rsidRPr="0037517B">
        <w:rPr>
          <w:rFonts w:asciiTheme="minorHAnsi" w:hAnsiTheme="minorHAnsi" w:cstheme="minorHAnsi"/>
          <w:caps/>
          <w:u w:val="single"/>
        </w:rPr>
        <w:t>r</w:t>
      </w:r>
      <w:r w:rsidRPr="0037517B">
        <w:rPr>
          <w:rFonts w:asciiTheme="minorHAnsi" w:hAnsiTheme="minorHAnsi" w:cstheme="minorHAnsi"/>
          <w:caps/>
          <w:u w:val="single"/>
        </w:rPr>
        <w:t>ecognize</w:t>
      </w:r>
      <w:r w:rsidRPr="0037517B">
        <w:rPr>
          <w:rFonts w:asciiTheme="minorHAnsi" w:hAnsiTheme="minorHAnsi" w:cstheme="minorHAnsi"/>
        </w:rPr>
        <w:t xml:space="preserve">.  </w:t>
      </w:r>
    </w:p>
    <w:p w14:paraId="791CD555" w14:textId="77777777" w:rsidR="00EB2EC9" w:rsidRPr="0037517B" w:rsidRDefault="00EB2EC9" w:rsidP="00EB2EC9">
      <w:pPr>
        <w:ind w:firstLine="360"/>
        <w:rPr>
          <w:rFonts w:asciiTheme="minorHAnsi" w:hAnsiTheme="minorHAnsi" w:cstheme="minorHAnsi"/>
        </w:rPr>
      </w:pPr>
    </w:p>
    <w:p w14:paraId="56B9C927" w14:textId="5EA19D4F" w:rsidR="00237779" w:rsidRPr="0037517B" w:rsidRDefault="00237779" w:rsidP="00EB2EC9">
      <w:pPr>
        <w:ind w:firstLine="360"/>
        <w:rPr>
          <w:rFonts w:asciiTheme="minorHAnsi" w:hAnsiTheme="minorHAnsi" w:cstheme="minorHAnsi"/>
        </w:rPr>
      </w:pPr>
      <w:r w:rsidRPr="0037517B">
        <w:rPr>
          <w:rFonts w:asciiTheme="minorHAnsi" w:hAnsiTheme="minorHAnsi" w:cstheme="minorHAnsi"/>
        </w:rPr>
        <w:t xml:space="preserve">If you do not recognize a </w:t>
      </w:r>
      <w:r w:rsidRPr="0037517B">
        <w:rPr>
          <w:rFonts w:asciiTheme="minorHAnsi" w:hAnsiTheme="minorHAnsi" w:cstheme="minorHAnsi"/>
        </w:rPr>
        <w:t>charge,</w:t>
      </w:r>
      <w:r w:rsidRPr="0037517B">
        <w:rPr>
          <w:rFonts w:asciiTheme="minorHAnsi" w:hAnsiTheme="minorHAnsi" w:cstheme="minorHAnsi"/>
        </w:rPr>
        <w:t xml:space="preserve"> contact the PCard </w:t>
      </w:r>
      <w:r w:rsidRPr="0037517B">
        <w:rPr>
          <w:rFonts w:asciiTheme="minorHAnsi" w:hAnsiTheme="minorHAnsi" w:cstheme="minorHAnsi"/>
        </w:rPr>
        <w:t>T</w:t>
      </w:r>
      <w:r w:rsidRPr="0037517B">
        <w:rPr>
          <w:rFonts w:asciiTheme="minorHAnsi" w:hAnsiTheme="minorHAnsi" w:cstheme="minorHAnsi"/>
        </w:rPr>
        <w:t>eam ASAP</w:t>
      </w:r>
    </w:p>
    <w:p w14:paraId="169D95C8" w14:textId="77777777" w:rsidR="00237779" w:rsidRPr="0037517B" w:rsidRDefault="00237779" w:rsidP="00237779">
      <w:pPr>
        <w:pStyle w:val="ListParagraph"/>
        <w:numPr>
          <w:ilvl w:val="0"/>
          <w:numId w:val="2"/>
        </w:numPr>
        <w:rPr>
          <w:rFonts w:asciiTheme="minorHAnsi" w:hAnsiTheme="minorHAnsi" w:cstheme="minorHAnsi"/>
        </w:rPr>
      </w:pPr>
      <w:r w:rsidRPr="0037517B">
        <w:rPr>
          <w:rFonts w:asciiTheme="minorHAnsi" w:hAnsiTheme="minorHAnsi" w:cstheme="minorHAnsi"/>
        </w:rPr>
        <w:t xml:space="preserve">If the charge is fraudulent the card </w:t>
      </w:r>
      <w:r w:rsidRPr="0037517B">
        <w:rPr>
          <w:rFonts w:asciiTheme="minorHAnsi" w:hAnsiTheme="minorHAnsi" w:cstheme="minorHAnsi"/>
          <w:caps/>
        </w:rPr>
        <w:t>MUST be cancelled</w:t>
      </w:r>
      <w:r w:rsidRPr="0037517B">
        <w:rPr>
          <w:rFonts w:asciiTheme="minorHAnsi" w:hAnsiTheme="minorHAnsi" w:cstheme="minorHAnsi"/>
        </w:rPr>
        <w:t xml:space="preserve"> to prevent more fraud.  </w:t>
      </w:r>
    </w:p>
    <w:p w14:paraId="20F674B9" w14:textId="5326551C" w:rsidR="00237779" w:rsidRPr="0037517B" w:rsidRDefault="00237779" w:rsidP="00237779">
      <w:pPr>
        <w:pStyle w:val="ListParagraph"/>
        <w:numPr>
          <w:ilvl w:val="0"/>
          <w:numId w:val="2"/>
        </w:numPr>
        <w:rPr>
          <w:rFonts w:asciiTheme="minorHAnsi" w:hAnsiTheme="minorHAnsi" w:cstheme="minorHAnsi"/>
        </w:rPr>
      </w:pPr>
      <w:r w:rsidRPr="0037517B">
        <w:rPr>
          <w:rFonts w:asciiTheme="minorHAnsi" w:hAnsiTheme="minorHAnsi" w:cstheme="minorHAnsi"/>
        </w:rPr>
        <w:t>The PCard Team may have information that will help identify a charge.</w:t>
      </w:r>
    </w:p>
    <w:p w14:paraId="016D1020" w14:textId="009BE97E" w:rsidR="00237779" w:rsidRPr="0037517B" w:rsidRDefault="00237779" w:rsidP="00237779">
      <w:pPr>
        <w:pStyle w:val="ListParagraph"/>
        <w:numPr>
          <w:ilvl w:val="0"/>
          <w:numId w:val="2"/>
        </w:numPr>
        <w:rPr>
          <w:rFonts w:asciiTheme="minorHAnsi" w:hAnsiTheme="minorHAnsi" w:cstheme="minorHAnsi"/>
        </w:rPr>
      </w:pPr>
      <w:r w:rsidRPr="0037517B">
        <w:rPr>
          <w:rFonts w:asciiTheme="minorHAnsi" w:hAnsiTheme="minorHAnsi" w:cstheme="minorHAnsi"/>
        </w:rPr>
        <w:t>The PCard Team works directly with the bank on fraudulent charges.</w:t>
      </w:r>
    </w:p>
    <w:p w14:paraId="2D0C7AB8" w14:textId="77777777" w:rsidR="00237779" w:rsidRPr="0037517B" w:rsidRDefault="00237779" w:rsidP="00237779">
      <w:pPr>
        <w:rPr>
          <w:rFonts w:asciiTheme="minorHAnsi" w:hAnsiTheme="minorHAnsi" w:cstheme="minorHAnsi"/>
        </w:rPr>
      </w:pPr>
    </w:p>
    <w:p w14:paraId="73D31D63" w14:textId="304DB0E2" w:rsidR="00237779" w:rsidRPr="0037517B" w:rsidRDefault="00237779" w:rsidP="00237779">
      <w:pPr>
        <w:rPr>
          <w:rFonts w:asciiTheme="minorHAnsi" w:hAnsiTheme="minorHAnsi" w:cstheme="minorHAnsi"/>
        </w:rPr>
      </w:pPr>
    </w:p>
    <w:p w14:paraId="2F87A326" w14:textId="3D471CBB" w:rsidR="00237779" w:rsidRPr="0037517B" w:rsidRDefault="00237779" w:rsidP="00237779">
      <w:pPr>
        <w:rPr>
          <w:rFonts w:asciiTheme="minorHAnsi" w:hAnsiTheme="minorHAnsi" w:cstheme="minorHAnsi"/>
        </w:rPr>
      </w:pPr>
      <w:r w:rsidRPr="0037517B">
        <w:rPr>
          <w:rFonts w:asciiTheme="minorHAnsi" w:hAnsiTheme="minorHAnsi" w:cstheme="minorHAnsi"/>
        </w:rPr>
        <w:t xml:space="preserve">#2 </w:t>
      </w:r>
      <w:r w:rsidRPr="0037517B">
        <w:rPr>
          <w:rFonts w:asciiTheme="minorHAnsi" w:hAnsiTheme="minorHAnsi" w:cstheme="minorHAnsi"/>
        </w:rPr>
        <w:t xml:space="preserve">Disputes are only filed when there is an issue with a valid charge or known vendor which you are unable to resolve directly with the vendor.  Examples of disputable charges are if an item was damaged, you were double charged, or billed after cancellation.    </w:t>
      </w:r>
    </w:p>
    <w:p w14:paraId="6C260015" w14:textId="08DE10C8" w:rsidR="00237779" w:rsidRPr="0037517B" w:rsidRDefault="00237779" w:rsidP="00237779">
      <w:pPr>
        <w:rPr>
          <w:rFonts w:asciiTheme="minorHAnsi" w:hAnsiTheme="minorHAnsi" w:cstheme="minorHAnsi"/>
        </w:rPr>
      </w:pPr>
    </w:p>
    <w:p w14:paraId="25D50694" w14:textId="77777777" w:rsidR="00237779" w:rsidRPr="0037517B" w:rsidRDefault="00237779" w:rsidP="00237779">
      <w:pPr>
        <w:spacing w:line="259" w:lineRule="auto"/>
        <w:jc w:val="center"/>
        <w:rPr>
          <w:rFonts w:asciiTheme="minorHAnsi" w:hAnsiTheme="minorHAnsi" w:cstheme="minorHAnsi"/>
        </w:rPr>
      </w:pPr>
      <w:r w:rsidRPr="0037517B">
        <w:rPr>
          <w:rFonts w:asciiTheme="minorHAnsi" w:hAnsiTheme="minorHAnsi" w:cstheme="minorHAnsi"/>
          <w:b/>
        </w:rPr>
        <w:t>DISPUTES MUST BE FILED WITHIN 60 DAYS OF POSTING DATE</w:t>
      </w:r>
      <w:r w:rsidRPr="0037517B">
        <w:rPr>
          <w:rFonts w:asciiTheme="minorHAnsi" w:hAnsiTheme="minorHAnsi" w:cstheme="minorHAnsi"/>
        </w:rPr>
        <w:t xml:space="preserve">  </w:t>
      </w:r>
    </w:p>
    <w:p w14:paraId="786A2B90" w14:textId="77777777" w:rsidR="00237779" w:rsidRPr="0037517B" w:rsidRDefault="00237779" w:rsidP="00237779">
      <w:pPr>
        <w:spacing w:line="259" w:lineRule="auto"/>
        <w:ind w:left="14"/>
        <w:rPr>
          <w:rFonts w:asciiTheme="minorHAnsi" w:hAnsiTheme="minorHAnsi" w:cstheme="minorHAnsi"/>
        </w:rPr>
      </w:pPr>
      <w:r w:rsidRPr="0037517B">
        <w:rPr>
          <w:rFonts w:asciiTheme="minorHAnsi" w:hAnsiTheme="minorHAnsi" w:cstheme="minorHAnsi"/>
          <w:b/>
        </w:rPr>
        <w:t xml:space="preserve"> </w:t>
      </w:r>
      <w:r w:rsidRPr="0037517B">
        <w:rPr>
          <w:rFonts w:asciiTheme="minorHAnsi" w:hAnsiTheme="minorHAnsi" w:cstheme="minorHAnsi"/>
        </w:rPr>
        <w:t xml:space="preserve"> </w:t>
      </w:r>
    </w:p>
    <w:p w14:paraId="1C161E50" w14:textId="77777777" w:rsidR="00237779" w:rsidRPr="0037517B" w:rsidRDefault="00237779" w:rsidP="00237779">
      <w:pPr>
        <w:spacing w:after="257" w:line="259" w:lineRule="auto"/>
        <w:ind w:left="-5"/>
        <w:rPr>
          <w:rFonts w:asciiTheme="minorHAnsi" w:hAnsiTheme="minorHAnsi" w:cstheme="minorHAnsi"/>
        </w:rPr>
      </w:pPr>
      <w:r w:rsidRPr="0037517B">
        <w:rPr>
          <w:rFonts w:asciiTheme="minorHAnsi" w:hAnsiTheme="minorHAnsi" w:cstheme="minorHAnsi"/>
          <w:b/>
        </w:rPr>
        <w:t>STEP ONE - Informal Dispute</w:t>
      </w:r>
      <w:r w:rsidRPr="0037517B">
        <w:rPr>
          <w:rFonts w:asciiTheme="minorHAnsi" w:hAnsiTheme="minorHAnsi" w:cstheme="minorHAnsi"/>
        </w:rPr>
        <w:t xml:space="preserve"> </w:t>
      </w:r>
      <w:r w:rsidRPr="0037517B">
        <w:rPr>
          <w:rFonts w:asciiTheme="minorHAnsi" w:hAnsiTheme="minorHAnsi" w:cstheme="minorHAnsi"/>
          <w:b/>
        </w:rPr>
        <w:t xml:space="preserve"> </w:t>
      </w:r>
    </w:p>
    <w:p w14:paraId="1795A53A" w14:textId="77777777" w:rsidR="00237779" w:rsidRPr="0037517B" w:rsidRDefault="00237779" w:rsidP="00237779">
      <w:pPr>
        <w:numPr>
          <w:ilvl w:val="0"/>
          <w:numId w:val="1"/>
        </w:numPr>
        <w:spacing w:after="5" w:line="254" w:lineRule="auto"/>
        <w:ind w:hanging="360"/>
        <w:rPr>
          <w:rFonts w:asciiTheme="minorHAnsi" w:hAnsiTheme="minorHAnsi" w:cstheme="minorHAnsi"/>
        </w:rPr>
      </w:pPr>
      <w:r w:rsidRPr="0037517B">
        <w:rPr>
          <w:rFonts w:asciiTheme="minorHAnsi" w:hAnsiTheme="minorHAnsi" w:cstheme="minorHAnsi"/>
        </w:rPr>
        <w:t xml:space="preserve">Try to resolve the issue directly with the vendor.  Most vendors will work with you to resolve an issue and, if needed, will issue a credit.  When receiving a credit, it must be applied to your PCard.  You cannot receive a cash credit for returned items; doing so is considered misuse. If you have problems talking to a representative, ask to speak with a manager or supervisor.  </w:t>
      </w:r>
    </w:p>
    <w:p w14:paraId="62F06474" w14:textId="77777777" w:rsidR="00237779" w:rsidRPr="0037517B" w:rsidRDefault="00237779" w:rsidP="00237779">
      <w:pPr>
        <w:numPr>
          <w:ilvl w:val="0"/>
          <w:numId w:val="1"/>
        </w:numPr>
        <w:spacing w:after="5" w:line="254" w:lineRule="auto"/>
        <w:ind w:hanging="360"/>
        <w:rPr>
          <w:rFonts w:asciiTheme="minorHAnsi" w:hAnsiTheme="minorHAnsi" w:cstheme="minorHAnsi"/>
        </w:rPr>
      </w:pPr>
      <w:r w:rsidRPr="0037517B">
        <w:rPr>
          <w:rFonts w:asciiTheme="minorHAnsi" w:hAnsiTheme="minorHAnsi" w:cstheme="minorHAnsi"/>
        </w:rPr>
        <w:t xml:space="preserve">Document your efforts.  Make notes of your conversations; include the dates and names of who you spoke with.  Include emails, receipts, order forms, packing slips, etc.  </w:t>
      </w:r>
    </w:p>
    <w:p w14:paraId="3B4AB3CC" w14:textId="77777777" w:rsidR="00237779" w:rsidRPr="0037517B" w:rsidRDefault="00237779" w:rsidP="00237779">
      <w:pPr>
        <w:numPr>
          <w:ilvl w:val="0"/>
          <w:numId w:val="1"/>
        </w:numPr>
        <w:spacing w:after="262" w:line="254" w:lineRule="auto"/>
        <w:ind w:hanging="360"/>
        <w:rPr>
          <w:rFonts w:asciiTheme="minorHAnsi" w:hAnsiTheme="minorHAnsi" w:cstheme="minorHAnsi"/>
        </w:rPr>
      </w:pPr>
      <w:r w:rsidRPr="0037517B">
        <w:rPr>
          <w:rFonts w:asciiTheme="minorHAnsi" w:hAnsiTheme="minorHAnsi" w:cstheme="minorHAnsi"/>
        </w:rPr>
        <w:t xml:space="preserve">Tell your reconciler/approver there’s a problem and keep them apprised of what is happening.   </w:t>
      </w:r>
    </w:p>
    <w:p w14:paraId="3BE0640A" w14:textId="77777777" w:rsidR="00237779" w:rsidRPr="0037517B" w:rsidRDefault="00237779" w:rsidP="00237779">
      <w:pPr>
        <w:spacing w:after="257" w:line="259" w:lineRule="auto"/>
        <w:ind w:left="-5"/>
        <w:rPr>
          <w:rFonts w:asciiTheme="minorHAnsi" w:hAnsiTheme="minorHAnsi" w:cstheme="minorHAnsi"/>
        </w:rPr>
      </w:pPr>
      <w:r w:rsidRPr="0037517B">
        <w:rPr>
          <w:rFonts w:asciiTheme="minorHAnsi" w:hAnsiTheme="minorHAnsi" w:cstheme="minorHAnsi"/>
          <w:b/>
        </w:rPr>
        <w:t xml:space="preserve">STEP TWO - Formal Dispute   </w:t>
      </w:r>
    </w:p>
    <w:p w14:paraId="2A6A9FB0" w14:textId="77777777" w:rsidR="00237779" w:rsidRPr="0037517B" w:rsidRDefault="00237779" w:rsidP="00237779">
      <w:pPr>
        <w:spacing w:after="267"/>
        <w:ind w:left="-5"/>
        <w:rPr>
          <w:rFonts w:asciiTheme="minorHAnsi" w:hAnsiTheme="minorHAnsi" w:cstheme="minorHAnsi"/>
        </w:rPr>
      </w:pPr>
      <w:r w:rsidRPr="0037517B">
        <w:rPr>
          <w:rFonts w:asciiTheme="minorHAnsi" w:hAnsiTheme="minorHAnsi" w:cstheme="minorHAnsi"/>
        </w:rPr>
        <w:t>This process is used when you have been unable resolve the problem directly with the vendor.  Formal disputes must be filed within 60 days of the transactions posting date.</w:t>
      </w:r>
      <w:r w:rsidRPr="0037517B">
        <w:rPr>
          <w:rFonts w:asciiTheme="minorHAnsi" w:hAnsiTheme="minorHAnsi" w:cstheme="minorHAnsi"/>
          <w:b/>
        </w:rPr>
        <w:t xml:space="preserve"> </w:t>
      </w:r>
      <w:r w:rsidRPr="0037517B">
        <w:rPr>
          <w:rFonts w:asciiTheme="minorHAnsi" w:hAnsiTheme="minorHAnsi" w:cstheme="minorHAnsi"/>
        </w:rPr>
        <w:t xml:space="preserve"> </w:t>
      </w:r>
    </w:p>
    <w:p w14:paraId="577CE46C" w14:textId="77777777" w:rsidR="00237779" w:rsidRPr="0037517B" w:rsidRDefault="00237779" w:rsidP="00237779">
      <w:pPr>
        <w:numPr>
          <w:ilvl w:val="0"/>
          <w:numId w:val="1"/>
        </w:numPr>
        <w:spacing w:after="5" w:line="254" w:lineRule="auto"/>
        <w:ind w:hanging="360"/>
        <w:rPr>
          <w:rFonts w:asciiTheme="minorHAnsi" w:hAnsiTheme="minorHAnsi" w:cstheme="minorHAnsi"/>
        </w:rPr>
      </w:pPr>
      <w:r w:rsidRPr="0037517B">
        <w:rPr>
          <w:rFonts w:asciiTheme="minorHAnsi" w:hAnsiTheme="minorHAnsi" w:cstheme="minorHAnsi"/>
        </w:rPr>
        <w:lastRenderedPageBreak/>
        <w:t>Complete th</w:t>
      </w:r>
      <w:hyperlink r:id="rId6">
        <w:r w:rsidRPr="0037517B">
          <w:rPr>
            <w:rFonts w:asciiTheme="minorHAnsi" w:hAnsiTheme="minorHAnsi" w:cstheme="minorHAnsi"/>
          </w:rPr>
          <w:t>e</w:t>
        </w:r>
      </w:hyperlink>
      <w:hyperlink r:id="rId7">
        <w:r w:rsidRPr="0037517B">
          <w:rPr>
            <w:rFonts w:asciiTheme="minorHAnsi" w:hAnsiTheme="minorHAnsi" w:cstheme="minorHAnsi"/>
          </w:rPr>
          <w:t xml:space="preserve"> </w:t>
        </w:r>
      </w:hyperlink>
      <w:hyperlink r:id="rId8">
        <w:r w:rsidRPr="0037517B">
          <w:rPr>
            <w:rFonts w:asciiTheme="minorHAnsi" w:hAnsiTheme="minorHAnsi" w:cstheme="minorHAnsi"/>
            <w:color w:val="0563C1"/>
            <w:u w:val="single" w:color="0563C1"/>
          </w:rPr>
          <w:t>Cardholder Statement of Disputed Items For</w:t>
        </w:r>
      </w:hyperlink>
      <w:hyperlink r:id="rId9">
        <w:r w:rsidRPr="0037517B">
          <w:rPr>
            <w:rFonts w:asciiTheme="minorHAnsi" w:hAnsiTheme="minorHAnsi" w:cstheme="minorHAnsi"/>
            <w:color w:val="0563C1"/>
            <w:u w:val="single" w:color="0563C1"/>
          </w:rPr>
          <w:t>m</w:t>
        </w:r>
      </w:hyperlink>
      <w:hyperlink r:id="rId10">
        <w:r w:rsidRPr="0037517B">
          <w:rPr>
            <w:rFonts w:asciiTheme="minorHAnsi" w:hAnsiTheme="minorHAnsi" w:cstheme="minorHAnsi"/>
          </w:rPr>
          <w:t xml:space="preserve"> </w:t>
        </w:r>
      </w:hyperlink>
      <w:hyperlink r:id="rId11">
        <w:r w:rsidRPr="0037517B">
          <w:rPr>
            <w:rFonts w:asciiTheme="minorHAnsi" w:hAnsiTheme="minorHAnsi" w:cstheme="minorHAnsi"/>
          </w:rPr>
          <w:t>a</w:t>
        </w:r>
      </w:hyperlink>
      <w:r w:rsidRPr="0037517B">
        <w:rPr>
          <w:rFonts w:asciiTheme="minorHAnsi" w:hAnsiTheme="minorHAnsi" w:cstheme="minorHAnsi"/>
        </w:rPr>
        <w:t xml:space="preserve">nd send it to the bank and to the PCard Team.  </w:t>
      </w:r>
    </w:p>
    <w:p w14:paraId="6D53F9FE" w14:textId="77777777" w:rsidR="00237779" w:rsidRPr="0037517B" w:rsidRDefault="00237779" w:rsidP="00237779">
      <w:pPr>
        <w:numPr>
          <w:ilvl w:val="0"/>
          <w:numId w:val="1"/>
        </w:numPr>
        <w:spacing w:after="5" w:line="254" w:lineRule="auto"/>
        <w:ind w:hanging="360"/>
        <w:rPr>
          <w:rFonts w:asciiTheme="minorHAnsi" w:hAnsiTheme="minorHAnsi" w:cstheme="minorHAnsi"/>
        </w:rPr>
      </w:pPr>
      <w:r w:rsidRPr="0037517B">
        <w:rPr>
          <w:rFonts w:asciiTheme="minorHAnsi" w:hAnsiTheme="minorHAnsi" w:cstheme="minorHAnsi"/>
        </w:rPr>
        <w:t xml:space="preserve">With the dispute form, include information related to your efforts to resolve the issue directly with the vendor.  </w:t>
      </w:r>
    </w:p>
    <w:p w14:paraId="49AA81A7" w14:textId="77777777" w:rsidR="00237779" w:rsidRPr="0037517B" w:rsidRDefault="00237779" w:rsidP="00237779">
      <w:pPr>
        <w:numPr>
          <w:ilvl w:val="0"/>
          <w:numId w:val="1"/>
        </w:numPr>
        <w:spacing w:after="5" w:line="254" w:lineRule="auto"/>
        <w:ind w:hanging="360"/>
        <w:rPr>
          <w:rFonts w:asciiTheme="minorHAnsi" w:hAnsiTheme="minorHAnsi" w:cstheme="minorHAnsi"/>
        </w:rPr>
      </w:pPr>
      <w:r w:rsidRPr="0037517B">
        <w:rPr>
          <w:rFonts w:asciiTheme="minorHAnsi" w:hAnsiTheme="minorHAnsi" w:cstheme="minorHAnsi"/>
        </w:rPr>
        <w:t xml:space="preserve">DELETE CARD NUMBER </w:t>
      </w:r>
      <w:r w:rsidRPr="0037517B">
        <w:rPr>
          <w:rFonts w:asciiTheme="minorHAnsi" w:hAnsiTheme="minorHAnsi" w:cstheme="minorHAnsi"/>
          <w:u w:val="single" w:color="000000"/>
        </w:rPr>
        <w:t>BEFORE</w:t>
      </w:r>
      <w:r w:rsidRPr="0037517B">
        <w:rPr>
          <w:rFonts w:asciiTheme="minorHAnsi" w:hAnsiTheme="minorHAnsi" w:cstheme="minorHAnsi"/>
        </w:rPr>
        <w:t xml:space="preserve"> submitting form to your reconciler/approver.  </w:t>
      </w:r>
    </w:p>
    <w:p w14:paraId="2D3CD197" w14:textId="77777777" w:rsidR="00237779" w:rsidRPr="0037517B" w:rsidRDefault="00237779" w:rsidP="00237779">
      <w:pPr>
        <w:numPr>
          <w:ilvl w:val="0"/>
          <w:numId w:val="1"/>
        </w:numPr>
        <w:spacing w:after="337" w:line="254" w:lineRule="auto"/>
        <w:ind w:hanging="360"/>
        <w:rPr>
          <w:rFonts w:asciiTheme="minorHAnsi" w:hAnsiTheme="minorHAnsi" w:cstheme="minorHAnsi"/>
        </w:rPr>
      </w:pPr>
      <w:r w:rsidRPr="0037517B">
        <w:rPr>
          <w:rFonts w:asciiTheme="minorHAnsi" w:hAnsiTheme="minorHAnsi" w:cstheme="minorHAnsi"/>
        </w:rPr>
        <w:t xml:space="preserve">To follow-up on a claim, the claims department direct phone number is 1-855-521-1795.  </w:t>
      </w:r>
    </w:p>
    <w:p w14:paraId="1141533E" w14:textId="77777777" w:rsidR="00237779" w:rsidRPr="0037517B" w:rsidRDefault="00237779" w:rsidP="00237779">
      <w:pPr>
        <w:spacing w:after="175" w:line="259" w:lineRule="auto"/>
        <w:jc w:val="center"/>
        <w:rPr>
          <w:rFonts w:asciiTheme="minorHAnsi" w:hAnsiTheme="minorHAnsi" w:cstheme="minorHAnsi"/>
        </w:rPr>
      </w:pPr>
      <w:r w:rsidRPr="0037517B">
        <w:rPr>
          <w:rFonts w:asciiTheme="minorHAnsi" w:hAnsiTheme="minorHAnsi" w:cstheme="minorHAnsi"/>
          <w:b/>
          <w:color w:val="FF0000"/>
          <w:sz w:val="28"/>
        </w:rPr>
        <w:t xml:space="preserve">DO NOT FAX THIS PAGE TO THE BANK!  Send only the Dispute Form. </w:t>
      </w:r>
      <w:r w:rsidRPr="0037517B">
        <w:rPr>
          <w:rFonts w:asciiTheme="minorHAnsi" w:hAnsiTheme="minorHAnsi" w:cstheme="minorHAnsi"/>
        </w:rPr>
        <w:t xml:space="preserve"> </w:t>
      </w:r>
    </w:p>
    <w:p w14:paraId="12232CA5" w14:textId="77777777" w:rsidR="00237779" w:rsidRPr="0037517B" w:rsidRDefault="00237779" w:rsidP="00237779">
      <w:pPr>
        <w:spacing w:after="80"/>
        <w:ind w:left="-5"/>
        <w:rPr>
          <w:rFonts w:asciiTheme="minorHAnsi" w:hAnsiTheme="minorHAnsi" w:cstheme="minorHAnsi"/>
        </w:rPr>
      </w:pPr>
      <w:r w:rsidRPr="0037517B">
        <w:rPr>
          <w:rFonts w:asciiTheme="minorHAnsi" w:hAnsiTheme="minorHAnsi" w:cstheme="minorHAnsi"/>
        </w:rPr>
        <w:t xml:space="preserve">Note: Approving a PCard transaction in myUFL does not prevent you from filing a formal dispute and later receiving a credit.  </w:t>
      </w:r>
    </w:p>
    <w:p w14:paraId="4A36728A" w14:textId="389DD38B" w:rsidR="00237779" w:rsidRDefault="00237779" w:rsidP="00237779">
      <w:pPr>
        <w:jc w:val="right"/>
      </w:pPr>
      <w:r>
        <w:rPr>
          <w:sz w:val="16"/>
        </w:rPr>
        <w:t>6/29/2021</w:t>
      </w:r>
    </w:p>
    <w:sectPr w:rsidR="0023777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D1684"/>
    <w:multiLevelType w:val="hybridMultilevel"/>
    <w:tmpl w:val="14FC7494"/>
    <w:lvl w:ilvl="0" w:tplc="DAC8CC1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F66DAC">
      <w:start w:val="1"/>
      <w:numFmt w:val="bullet"/>
      <w:lvlText w:val="o"/>
      <w:lvlJc w:val="left"/>
      <w:pPr>
        <w:ind w:left="1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C4C704">
      <w:start w:val="1"/>
      <w:numFmt w:val="bullet"/>
      <w:lvlText w:val="▪"/>
      <w:lvlJc w:val="left"/>
      <w:pPr>
        <w:ind w:left="1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BB8ACB2">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76D71C">
      <w:start w:val="1"/>
      <w:numFmt w:val="bullet"/>
      <w:lvlText w:val="o"/>
      <w:lvlJc w:val="left"/>
      <w:pPr>
        <w:ind w:left="3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7A6AC70">
      <w:start w:val="1"/>
      <w:numFmt w:val="bullet"/>
      <w:lvlText w:val="▪"/>
      <w:lvlJc w:val="left"/>
      <w:pPr>
        <w:ind w:left="4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EDEB072">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2026F4">
      <w:start w:val="1"/>
      <w:numFmt w:val="bullet"/>
      <w:lvlText w:val="o"/>
      <w:lvlJc w:val="left"/>
      <w:pPr>
        <w:ind w:left="5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B6EAFDA">
      <w:start w:val="1"/>
      <w:numFmt w:val="bullet"/>
      <w:lvlText w:val="▪"/>
      <w:lvlJc w:val="left"/>
      <w:pPr>
        <w:ind w:left="6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F9E0D7F"/>
    <w:multiLevelType w:val="hybridMultilevel"/>
    <w:tmpl w:val="0AE0A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779"/>
    <w:rsid w:val="00237779"/>
    <w:rsid w:val="0037517B"/>
    <w:rsid w:val="00507AEA"/>
    <w:rsid w:val="00EB2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1064D"/>
  <w15:chartTrackingRefBased/>
  <w15:docId w15:val="{AC4A79EE-BFEF-4F26-A351-9065C2154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7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curement.ufl.edu/wp-content/uploads/2018/01/2007-03-BOA-Dispute-Form.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rocurement.ufl.edu/wp-content/uploads/2018/01/2007-03-BOA-Dispute-Form.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curement.ufl.edu/wp-content/uploads/2018/01/2007-03-BOA-Dispute-Form.pdf" TargetMode="External"/><Relationship Id="rId11" Type="http://schemas.openxmlformats.org/officeDocument/2006/relationships/hyperlink" Target="https://procurement.ufl.edu/wp-content/uploads/2018/01/2007-03-BOA-Dispute-Form.pdf" TargetMode="External"/><Relationship Id="rId5" Type="http://schemas.openxmlformats.org/officeDocument/2006/relationships/image" Target="media/image1.png"/><Relationship Id="rId10" Type="http://schemas.openxmlformats.org/officeDocument/2006/relationships/hyperlink" Target="https://procurement.ufl.edu/wp-content/uploads/2018/01/2007-03-BOA-Dispute-Form.pdf" TargetMode="External"/><Relationship Id="rId4" Type="http://schemas.openxmlformats.org/officeDocument/2006/relationships/webSettings" Target="webSettings.xml"/><Relationship Id="rId9" Type="http://schemas.openxmlformats.org/officeDocument/2006/relationships/hyperlink" Target="https://procurement.ufl.edu/wp-content/uploads/2018/01/2007-03-BOA-Dispute-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394</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Loper,Theresa I</dc:creator>
  <cp:keywords/>
  <dc:description/>
  <cp:lastModifiedBy>Loper,Theresa I</cp:lastModifiedBy>
  <cp:revision>1</cp:revision>
  <dcterms:created xsi:type="dcterms:W3CDTF">2021-06-29T18:17:00Z</dcterms:created>
  <dcterms:modified xsi:type="dcterms:W3CDTF">2021-06-29T19:59:00Z</dcterms:modified>
</cp:coreProperties>
</file>